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滁州学院科技成果转化申请表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成果名称：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</w:t>
      </w:r>
    </w:p>
    <w:p>
      <w:pPr>
        <w:ind w:firstLine="640" w:firstLineChars="200"/>
        <w:rPr>
          <w:rFonts w:ascii="微软雅黑" w:hAnsi="微软雅黑" w:eastAsia="微软雅黑" w:cs="微软雅黑"/>
          <w:sz w:val="32"/>
          <w:szCs w:val="32"/>
          <w:u w:val="non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完成人团队负责人：</w:t>
      </w:r>
      <w:r>
        <w:rPr>
          <w:rFonts w:hint="eastAsia" w:ascii="微软雅黑" w:hAnsi="微软雅黑" w:eastAsia="微软雅黑" w:cs="微软雅黑"/>
          <w:sz w:val="32"/>
          <w:szCs w:val="32"/>
          <w:u w:val="none"/>
        </w:rPr>
        <w:t xml:space="preserve">                   </w:t>
      </w:r>
    </w:p>
    <w:p>
      <w:pPr>
        <w:ind w:firstLine="640" w:firstLineChars="200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完成单位：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 </w:t>
      </w: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申请转化单位（盖章）：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学院</w:t>
      </w:r>
    </w:p>
    <w:p>
      <w:pPr>
        <w:ind w:firstLine="640" w:firstLineChars="200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联系人：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   </w:t>
      </w:r>
    </w:p>
    <w:p>
      <w:pPr>
        <w:ind w:firstLine="640" w:firstLineChars="200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联系电话：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 </w:t>
      </w: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ind w:left="1260" w:leftChars="600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受理日期：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 </w:t>
      </w:r>
    </w:p>
    <w:p>
      <w:pPr>
        <w:ind w:left="1260" w:leftChars="600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档案编号：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 </w:t>
      </w: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滁州学院科技服务与成果转化中心</w:t>
      </w: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二〇    年    月</w:t>
      </w:r>
    </w:p>
    <w:tbl>
      <w:tblPr>
        <w:tblStyle w:val="5"/>
        <w:tblW w:w="8760" w:type="dxa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129"/>
        <w:gridCol w:w="1980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成果名称</w:t>
            </w:r>
          </w:p>
        </w:tc>
        <w:tc>
          <w:tcPr>
            <w:tcW w:w="6825" w:type="dxa"/>
            <w:gridSpan w:val="2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是否涉密</w:t>
            </w:r>
          </w:p>
        </w:tc>
        <w:tc>
          <w:tcPr>
            <w:tcW w:w="6825" w:type="dxa"/>
            <w:gridSpan w:val="2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拟转化方式</w:t>
            </w:r>
          </w:p>
        </w:tc>
        <w:tc>
          <w:tcPr>
            <w:tcW w:w="6825" w:type="dxa"/>
            <w:gridSpan w:val="2"/>
            <w:vAlign w:val="center"/>
          </w:tcPr>
          <w:p>
            <w:pPr>
              <w:ind w:firstLine="240" w:firstLineChars="1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ascii="黑体" w:hAnsi="黑体" w:eastAsia="黑体" w:cs="黑体"/>
                <w:sz w:val="24"/>
              </w:rPr>
              <w:t>转让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□许可   □作价投资    其他：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成果明细及简介</w:t>
            </w:r>
          </w:p>
        </w:tc>
        <w:tc>
          <w:tcPr>
            <w:tcW w:w="6825" w:type="dxa"/>
            <w:gridSpan w:val="2"/>
          </w:tcPr>
          <w:p>
            <w:pPr>
              <w:spacing w:before="156" w:beforeLines="5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（序号，成果类别，名称，授权号，授权日期，证书编号，权利人，发明人，发明专利有效状态，成果简介等）</w:t>
            </w: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完成人团队信息</w:t>
            </w:r>
          </w:p>
        </w:tc>
        <w:tc>
          <w:tcPr>
            <w:tcW w:w="6825" w:type="dxa"/>
            <w:gridSpan w:val="2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（排名，姓名，单位，工号，身份证号，技术职称）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3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团队申请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收益分配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说明</w:t>
            </w:r>
          </w:p>
        </w:tc>
        <w:tc>
          <w:tcPr>
            <w:tcW w:w="6825" w:type="dxa"/>
            <w:gridSpan w:val="2"/>
            <w:vAlign w:val="bottom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1687" w:firstLineChars="7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4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团队成员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签字</w:t>
            </w:r>
          </w:p>
        </w:tc>
        <w:tc>
          <w:tcPr>
            <w:tcW w:w="6825" w:type="dxa"/>
            <w:gridSpan w:val="2"/>
          </w:tcPr>
          <w:p>
            <w:pPr>
              <w:spacing w:before="156" w:beforeLines="50"/>
              <w:ind w:firstLine="48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声明：本人同意以上科技成果转化及收益分配方案，所提供材料真实有效，不存在任何违反学校相关保密规定及侵犯他人知识产权的情况。承诺该科技成果所涉及知识产权状态有效，权属清晰，不存在质押、抵押、担保、许可、转让、共享等情况，无法律纠纷。如有材料虚假或违纪行为，愿意承担相应责任并接受相应处理。如产生异议，保证积极协助处理。</w:t>
            </w:r>
          </w:p>
          <w:p>
            <w:pPr>
              <w:spacing w:before="156" w:beforeLines="50"/>
              <w:ind w:firstLine="482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所有成员签字：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定价方式</w:t>
            </w:r>
          </w:p>
        </w:tc>
        <w:tc>
          <w:tcPr>
            <w:tcW w:w="682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□协议定价  □自行定价  □挂牌  □拍卖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价格形成过程</w:t>
            </w:r>
          </w:p>
        </w:tc>
        <w:tc>
          <w:tcPr>
            <w:tcW w:w="6825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  <w:lang w:val="en-US" w:eastAsia="zh-CN"/>
              </w:rPr>
              <w:t>说明最终定价的形成过程。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bookmarkStart w:id="0" w:name="_GoBack"/>
            <w:bookmarkEnd w:id="0"/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3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定价是否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经过评估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</w:rPr>
              <w:t>（如未评估，不需填写）</w:t>
            </w:r>
          </w:p>
        </w:tc>
        <w:tc>
          <w:tcPr>
            <w:tcW w:w="1980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评估公司</w:t>
            </w:r>
          </w:p>
        </w:tc>
        <w:tc>
          <w:tcPr>
            <w:tcW w:w="4845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35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评估价值</w:t>
            </w:r>
          </w:p>
        </w:tc>
        <w:tc>
          <w:tcPr>
            <w:tcW w:w="4845" w:type="dxa"/>
            <w:vAlign w:val="center"/>
          </w:tcPr>
          <w:p>
            <w:pPr>
              <w:ind w:firstLine="2240" w:firstLineChars="8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定    价</w:t>
            </w:r>
          </w:p>
        </w:tc>
        <w:tc>
          <w:tcPr>
            <w:tcW w:w="6825" w:type="dxa"/>
            <w:gridSpan w:val="2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拟受让单位</w:t>
            </w:r>
          </w:p>
        </w:tc>
        <w:tc>
          <w:tcPr>
            <w:tcW w:w="6825" w:type="dxa"/>
            <w:gridSpan w:val="2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需提交附件材料</w:t>
            </w:r>
          </w:p>
        </w:tc>
        <w:tc>
          <w:tcPr>
            <w:tcW w:w="6825" w:type="dxa"/>
            <w:gridSpan w:val="2"/>
          </w:tcPr>
          <w:p>
            <w:pPr>
              <w:spacing w:before="156" w:beforeLines="50" w:after="156" w:afterLines="5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许可：</w:t>
            </w:r>
            <w:r>
              <w:rPr>
                <w:rFonts w:hint="eastAsia" w:ascii="黑体" w:hAnsi="黑体" w:eastAsia="黑体" w:cs="黑体"/>
                <w:sz w:val="24"/>
              </w:rPr>
              <w:t>《技术许可合同》或《专利实施许可合同》，专利证书复印件。</w:t>
            </w:r>
          </w:p>
          <w:p>
            <w:pPr>
              <w:spacing w:after="156" w:afterLines="5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转让：</w:t>
            </w:r>
            <w:r>
              <w:rPr>
                <w:rFonts w:hint="eastAsia" w:ascii="黑体" w:hAnsi="黑体" w:eastAsia="黑体" w:cs="黑体"/>
                <w:sz w:val="24"/>
              </w:rPr>
              <w:t>科技成果相关资料及清单，转让协议（草案），受让人基本情况及相关证照复印件等。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作价投资：</w:t>
            </w:r>
            <w:r>
              <w:rPr>
                <w:rFonts w:hint="eastAsia" w:ascii="黑体" w:hAnsi="黑体" w:eastAsia="黑体" w:cs="黑体"/>
                <w:sz w:val="24"/>
              </w:rPr>
              <w:t>科技成果相关资料及清单，可行性研究报告，投资协议或发起人协议（草案），无形资产评估报告，投资人基本情况及相关证照复印件（新设时），拟设公司章程及公司名称预核通知书（新设时），被投资公司基本情况、证照、章程、上年经审计财务报表及评估报告（增资入股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5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学院审核意见</w:t>
            </w:r>
          </w:p>
        </w:tc>
        <w:tc>
          <w:tcPr>
            <w:tcW w:w="6825" w:type="dxa"/>
            <w:gridSpan w:val="2"/>
          </w:tcPr>
          <w:p>
            <w:pPr>
              <w:spacing w:before="156" w:beforeLines="5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（成果转化属于国有资产处置，应通过相应的决策程序。二级单位对成果转化申报材料的完备性和真实性进行审核，对转让方式、预评估结果、定价方式、收益奖励分配等提出建议方案，提出明确的审核意见。）</w:t>
            </w: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before="156" w:beforeLines="50"/>
              <w:ind w:firstLine="3132" w:firstLineChars="1300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学院负责人签字：</w:t>
            </w:r>
          </w:p>
          <w:p>
            <w:pPr>
              <w:spacing w:before="156" w:beforeLines="50"/>
              <w:ind w:firstLine="3373" w:firstLineChars="1400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学院盖章</w:t>
            </w:r>
          </w:p>
          <w:p>
            <w:pPr>
              <w:spacing w:before="156" w:beforeLines="50"/>
              <w:ind w:firstLine="3373" w:firstLineChars="140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ind w:firstLine="4819" w:firstLineChars="2000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科技服务与成果转化中心意见</w:t>
            </w:r>
          </w:p>
        </w:tc>
        <w:tc>
          <w:tcPr>
            <w:tcW w:w="6825" w:type="dxa"/>
            <w:gridSpan w:val="2"/>
          </w:tcPr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ind w:firstLine="3614" w:firstLineChars="1500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负责人签字：</w:t>
            </w:r>
          </w:p>
          <w:p>
            <w:pPr>
              <w:spacing w:before="156" w:beforeLines="50"/>
              <w:ind w:firstLine="3855" w:firstLineChars="1600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盖章：</w:t>
            </w:r>
          </w:p>
          <w:p>
            <w:pPr>
              <w:spacing w:before="156" w:beforeLines="50"/>
              <w:ind w:firstLine="3855" w:firstLineChars="160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ind w:firstLine="4819" w:firstLineChars="20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校领导审批意见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分管副校长</w:t>
            </w:r>
          </w:p>
        </w:tc>
        <w:tc>
          <w:tcPr>
            <w:tcW w:w="6825" w:type="dxa"/>
            <w:gridSpan w:val="2"/>
          </w:tcPr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ind w:firstLine="3614" w:firstLineChars="1500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负责人签字：</w:t>
            </w:r>
          </w:p>
          <w:p>
            <w:pPr>
              <w:spacing w:before="156" w:beforeLines="50"/>
              <w:ind w:firstLine="4819" w:firstLineChars="2000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校长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（10万元以上）</w:t>
            </w:r>
          </w:p>
        </w:tc>
        <w:tc>
          <w:tcPr>
            <w:tcW w:w="6825" w:type="dxa"/>
            <w:gridSpan w:val="2"/>
          </w:tcPr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ind w:firstLine="3614" w:firstLineChars="1500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负责人签字：</w:t>
            </w:r>
          </w:p>
          <w:p>
            <w:pPr>
              <w:spacing w:before="156" w:beforeLines="50"/>
              <w:ind w:firstLine="4819" w:firstLineChars="2000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校长办公会议意见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（1</w:t>
            </w:r>
            <w:r>
              <w:rPr>
                <w:rFonts w:ascii="黑体" w:hAnsi="黑体" w:eastAsia="黑体" w:cs="黑体"/>
                <w:sz w:val="24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万元及以上）</w:t>
            </w:r>
          </w:p>
        </w:tc>
        <w:tc>
          <w:tcPr>
            <w:tcW w:w="6825" w:type="dxa"/>
            <w:gridSpan w:val="2"/>
          </w:tcPr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校党委常委会意见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（</w:t>
            </w:r>
            <w:r>
              <w:rPr>
                <w:rFonts w:ascii="黑体" w:hAnsi="黑体" w:eastAsia="黑体" w:cs="黑体"/>
                <w:sz w:val="24"/>
                <w:szCs w:val="28"/>
              </w:rPr>
              <w:t>500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万元及以上）</w:t>
            </w:r>
          </w:p>
        </w:tc>
        <w:tc>
          <w:tcPr>
            <w:tcW w:w="6825" w:type="dxa"/>
            <w:gridSpan w:val="2"/>
          </w:tcPr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黑体" w:hAnsi="黑体" w:eastAsia="黑体" w:cs="黑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黑体" w:hAnsi="黑体" w:eastAsia="黑体" w:cs="黑体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ZTljNjZiMzc1ODk5YmZlNzY0ODk4MjU0NGY0ZWIifQ=="/>
  </w:docVars>
  <w:rsids>
    <w:rsidRoot w:val="00624406"/>
    <w:rsid w:val="00053110"/>
    <w:rsid w:val="000750B9"/>
    <w:rsid w:val="0012096F"/>
    <w:rsid w:val="00144CA1"/>
    <w:rsid w:val="00365456"/>
    <w:rsid w:val="00382767"/>
    <w:rsid w:val="003A0C35"/>
    <w:rsid w:val="00401FE8"/>
    <w:rsid w:val="00485FDE"/>
    <w:rsid w:val="00514707"/>
    <w:rsid w:val="00525118"/>
    <w:rsid w:val="0054419E"/>
    <w:rsid w:val="00624406"/>
    <w:rsid w:val="006D467D"/>
    <w:rsid w:val="009265F0"/>
    <w:rsid w:val="009F214C"/>
    <w:rsid w:val="00AA7809"/>
    <w:rsid w:val="00C37043"/>
    <w:rsid w:val="00D3187F"/>
    <w:rsid w:val="00E429C3"/>
    <w:rsid w:val="00E43BBF"/>
    <w:rsid w:val="00E56BED"/>
    <w:rsid w:val="00E93BFE"/>
    <w:rsid w:val="00EB0252"/>
    <w:rsid w:val="00F0279A"/>
    <w:rsid w:val="00F51331"/>
    <w:rsid w:val="00F91573"/>
    <w:rsid w:val="00FF7C6D"/>
    <w:rsid w:val="01FC1F8B"/>
    <w:rsid w:val="03730A03"/>
    <w:rsid w:val="07507876"/>
    <w:rsid w:val="0D00282B"/>
    <w:rsid w:val="0DEF5771"/>
    <w:rsid w:val="13826402"/>
    <w:rsid w:val="164145F2"/>
    <w:rsid w:val="1AA55D94"/>
    <w:rsid w:val="1C505D17"/>
    <w:rsid w:val="1F652E1F"/>
    <w:rsid w:val="20DF7919"/>
    <w:rsid w:val="22E453B3"/>
    <w:rsid w:val="279D2FFB"/>
    <w:rsid w:val="2A4249E5"/>
    <w:rsid w:val="2AA14275"/>
    <w:rsid w:val="2B455584"/>
    <w:rsid w:val="2DA858AE"/>
    <w:rsid w:val="316B62D0"/>
    <w:rsid w:val="3721505F"/>
    <w:rsid w:val="38021019"/>
    <w:rsid w:val="3C404A76"/>
    <w:rsid w:val="42125A94"/>
    <w:rsid w:val="4B7257BB"/>
    <w:rsid w:val="4D7203F7"/>
    <w:rsid w:val="4ED04A71"/>
    <w:rsid w:val="51166909"/>
    <w:rsid w:val="56152D9D"/>
    <w:rsid w:val="5ACF02AC"/>
    <w:rsid w:val="5B994D4E"/>
    <w:rsid w:val="5CB878E8"/>
    <w:rsid w:val="64DB6B04"/>
    <w:rsid w:val="64F52657"/>
    <w:rsid w:val="667532A4"/>
    <w:rsid w:val="66A14BCC"/>
    <w:rsid w:val="68795431"/>
    <w:rsid w:val="6C5708CF"/>
    <w:rsid w:val="6CE23172"/>
    <w:rsid w:val="6F756D47"/>
    <w:rsid w:val="76C55659"/>
    <w:rsid w:val="77E22698"/>
    <w:rsid w:val="7EED68BD"/>
    <w:rsid w:val="7FB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880</Words>
  <Characters>885</Characters>
  <Lines>9</Lines>
  <Paragraphs>2</Paragraphs>
  <TotalTime>2</TotalTime>
  <ScaleCrop>false</ScaleCrop>
  <LinksUpToDate>false</LinksUpToDate>
  <CharactersWithSpaces>1198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Fang</dc:creator>
  <cp:lastModifiedBy>红茴香</cp:lastModifiedBy>
  <dcterms:modified xsi:type="dcterms:W3CDTF">2023-06-16T08:20:16Z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84B455A2C9904EC09CCD1931DE13BBD8_13</vt:lpwstr>
  </property>
</Properties>
</file>